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ED8AF" w14:textId="2A8FBE61" w:rsidR="00814C95" w:rsidRPr="00814C95" w:rsidRDefault="003432BD" w:rsidP="000E287F">
      <w:pPr>
        <w:pStyle w:val="Heading1"/>
        <w:rPr>
          <w:sz w:val="24"/>
        </w:rPr>
      </w:pPr>
      <w:r>
        <w:rPr>
          <w:rFonts w:eastAsia="Tahoma"/>
          <w:iCs/>
          <w:sz w:val="24"/>
        </w:rPr>
        <w:t>H. R. 1003</w:t>
      </w:r>
      <w:bookmarkStart w:id="0" w:name="_GoBack"/>
      <w:bookmarkEnd w:id="0"/>
    </w:p>
    <w:p w14:paraId="085B8BDE" w14:textId="77777777" w:rsidR="00814C95" w:rsidRPr="00814C95" w:rsidRDefault="00814C95" w:rsidP="000E287F">
      <w:pPr>
        <w:pStyle w:val="Heading1"/>
        <w:rPr>
          <w:rFonts w:eastAsia="Tahoma"/>
          <w:b w:val="0"/>
          <w:iCs/>
          <w:sz w:val="24"/>
        </w:rPr>
      </w:pPr>
      <w:r w:rsidRPr="00814C95">
        <w:rPr>
          <w:b w:val="0"/>
          <w:sz w:val="24"/>
        </w:rPr>
        <w:t xml:space="preserve">Výbor: Výbor pro </w:t>
      </w:r>
      <w:r w:rsidR="00787CD1">
        <w:rPr>
          <w:b w:val="0"/>
          <w:sz w:val="24"/>
        </w:rPr>
        <w:t>energetiku a hospodářství</w:t>
      </w:r>
    </w:p>
    <w:p w14:paraId="3B117268" w14:textId="77777777" w:rsidR="00814C95" w:rsidRDefault="00814C95" w:rsidP="000E287F">
      <w:pPr>
        <w:pStyle w:val="Heading1"/>
        <w:rPr>
          <w:rFonts w:eastAsia="Tahoma"/>
          <w:iCs/>
          <w:sz w:val="24"/>
        </w:rPr>
      </w:pPr>
      <w:r w:rsidRPr="00814C95">
        <w:rPr>
          <w:rFonts w:eastAsia="Tahoma"/>
          <w:b w:val="0"/>
          <w:iCs/>
          <w:sz w:val="24"/>
        </w:rPr>
        <w:t xml:space="preserve">Název: </w:t>
      </w:r>
      <w:r w:rsidRPr="00814C95">
        <w:rPr>
          <w:rFonts w:eastAsia="Tahoma"/>
          <w:iCs/>
          <w:sz w:val="24"/>
        </w:rPr>
        <w:t xml:space="preserve">Zákon o </w:t>
      </w:r>
      <w:r w:rsidR="0096785A">
        <w:rPr>
          <w:rFonts w:eastAsia="Tahoma"/>
          <w:iCs/>
          <w:sz w:val="24"/>
        </w:rPr>
        <w:t>síťové neutralitě</w:t>
      </w:r>
    </w:p>
    <w:p w14:paraId="275EC072" w14:textId="77777777" w:rsidR="00814C95" w:rsidRPr="00814C95" w:rsidRDefault="00814C95" w:rsidP="00814C95">
      <w:pPr>
        <w:jc w:val="center"/>
        <w:rPr>
          <w:b/>
          <w:sz w:val="32"/>
          <w:lang w:val="cs-CZ"/>
        </w:rPr>
      </w:pPr>
      <w:r w:rsidRPr="00814C95">
        <w:rPr>
          <w:b/>
          <w:sz w:val="32"/>
          <w:lang w:val="cs-CZ"/>
        </w:rPr>
        <w:t>Důvodová zpráva</w:t>
      </w:r>
    </w:p>
    <w:p w14:paraId="7909A5E2" w14:textId="77777777" w:rsidR="001B3769" w:rsidRPr="00814C95" w:rsidRDefault="00DE5896" w:rsidP="000E287F">
      <w:pPr>
        <w:pStyle w:val="Heading1"/>
        <w:rPr>
          <w:sz w:val="28"/>
        </w:rPr>
      </w:pPr>
      <w:r w:rsidRPr="00814C95">
        <w:rPr>
          <w:sz w:val="28"/>
        </w:rPr>
        <w:t>Obecná část</w:t>
      </w:r>
    </w:p>
    <w:p w14:paraId="022DD274" w14:textId="77777777" w:rsidR="00683AB7" w:rsidRDefault="00FA40DF" w:rsidP="0096785A">
      <w:pPr>
        <w:rPr>
          <w:lang w:val="cs-CZ"/>
        </w:rPr>
      </w:pPr>
      <w:r w:rsidRPr="00AE47A7">
        <w:rPr>
          <w:lang w:val="cs-CZ"/>
        </w:rPr>
        <w:t xml:space="preserve">Tento zákon </w:t>
      </w:r>
      <w:r w:rsidR="00DE5896">
        <w:rPr>
          <w:lang w:val="cs-CZ"/>
        </w:rPr>
        <w:t xml:space="preserve">mění </w:t>
      </w:r>
      <w:r w:rsidR="0096785A">
        <w:rPr>
          <w:lang w:val="cs-CZ"/>
        </w:rPr>
        <w:t>stávající úpravu týkající se síťové neutrality. Zavadí síťovou neutrlitu na území Spojených států amerických a rekvalifikuje internetové služby jako službu dle hlavy II Zákona o komunikacích.</w:t>
      </w:r>
    </w:p>
    <w:p w14:paraId="32EF6FA7" w14:textId="77777777" w:rsidR="00DE5896" w:rsidRPr="00814C95" w:rsidRDefault="00DE5896" w:rsidP="000E287F">
      <w:pPr>
        <w:pStyle w:val="Heading1"/>
        <w:ind w:left="432" w:hanging="432"/>
        <w:rPr>
          <w:sz w:val="28"/>
        </w:rPr>
      </w:pPr>
      <w:r w:rsidRPr="00814C95">
        <w:rPr>
          <w:sz w:val="28"/>
        </w:rPr>
        <w:t>Zvláštní část</w:t>
      </w:r>
    </w:p>
    <w:p w14:paraId="269B2666" w14:textId="77777777" w:rsidR="00705D29" w:rsidRPr="00642088" w:rsidRDefault="00DE5896" w:rsidP="000E287F">
      <w:pPr>
        <w:pStyle w:val="Heading2"/>
        <w:rPr>
          <w:lang w:val="cs-CZ"/>
        </w:rPr>
      </w:pPr>
      <w:r w:rsidRPr="00DE5896">
        <w:rPr>
          <w:lang w:val="cs-CZ"/>
        </w:rPr>
        <w:t>Hlava I</w:t>
      </w:r>
    </w:p>
    <w:p w14:paraId="291CE189" w14:textId="77777777" w:rsidR="00642088" w:rsidRDefault="00642088" w:rsidP="00642088">
      <w:pPr>
        <w:rPr>
          <w:lang w:val="cs-CZ"/>
        </w:rPr>
      </w:pPr>
      <w:r w:rsidRPr="00642088">
        <w:rPr>
          <w:lang w:val="cs-CZ"/>
        </w:rPr>
        <w:t xml:space="preserve">Hlava I hovoří </w:t>
      </w:r>
      <w:r w:rsidR="000E287F">
        <w:rPr>
          <w:lang w:val="cs-CZ"/>
        </w:rPr>
        <w:t xml:space="preserve">o úvodních ustanoveních, které jsou pak dále používány. </w:t>
      </w:r>
      <w:r w:rsidR="0096785A">
        <w:rPr>
          <w:lang w:val="cs-CZ"/>
        </w:rPr>
        <w:t>Je zde definován pojem Síťové neutrality, který je dále rozvíjen v dalších částech zákona.</w:t>
      </w:r>
    </w:p>
    <w:p w14:paraId="54050D60" w14:textId="77777777" w:rsidR="00642088" w:rsidRDefault="00642088" w:rsidP="001A65B3">
      <w:pPr>
        <w:pStyle w:val="Heading2"/>
        <w:rPr>
          <w:lang w:val="cs-CZ"/>
        </w:rPr>
      </w:pPr>
      <w:r>
        <w:rPr>
          <w:lang w:val="cs-CZ"/>
        </w:rPr>
        <w:t>Hlava II</w:t>
      </w:r>
    </w:p>
    <w:p w14:paraId="60DEF616" w14:textId="77777777" w:rsidR="000E287F" w:rsidRPr="000E287F" w:rsidRDefault="000E287F" w:rsidP="000E287F">
      <w:pPr>
        <w:rPr>
          <w:lang w:val="cs-CZ"/>
        </w:rPr>
      </w:pPr>
      <w:r>
        <w:rPr>
          <w:lang w:val="cs-CZ"/>
        </w:rPr>
        <w:t xml:space="preserve">Hlava II </w:t>
      </w:r>
      <w:r w:rsidR="0096785A">
        <w:rPr>
          <w:lang w:val="cs-CZ"/>
        </w:rPr>
        <w:t>zavádí samotnou síťovou neutralitu.</w:t>
      </w:r>
    </w:p>
    <w:p w14:paraId="64939E81" w14:textId="77777777" w:rsidR="00814C95" w:rsidRDefault="00642088" w:rsidP="00642088">
      <w:pPr>
        <w:rPr>
          <w:b/>
          <w:lang w:val="cs-CZ"/>
        </w:rPr>
      </w:pPr>
      <w:r w:rsidRPr="00814C95">
        <w:rPr>
          <w:b/>
          <w:u w:val="single"/>
          <w:lang w:val="cs-CZ"/>
        </w:rPr>
        <w:t>Par. 201.</w:t>
      </w:r>
      <w:r w:rsidR="0005189B">
        <w:rPr>
          <w:b/>
          <w:lang w:val="cs-CZ"/>
        </w:rPr>
        <w:t xml:space="preserve"> </w:t>
      </w:r>
    </w:p>
    <w:p w14:paraId="0E34A604" w14:textId="77777777" w:rsidR="00642088" w:rsidRPr="0005189B" w:rsidRDefault="00642088" w:rsidP="00642088">
      <w:pPr>
        <w:rPr>
          <w:b/>
          <w:lang w:val="cs-CZ"/>
        </w:rPr>
      </w:pPr>
      <w:r>
        <w:rPr>
          <w:lang w:val="cs-CZ"/>
        </w:rPr>
        <w:t xml:space="preserve">Tento paragraf </w:t>
      </w:r>
      <w:r w:rsidR="0096785A">
        <w:rPr>
          <w:lang w:val="cs-CZ"/>
        </w:rPr>
        <w:t>zavádí síťovou neutralitu s výjimkami v Paragrafu 202</w:t>
      </w:r>
    </w:p>
    <w:p w14:paraId="14D19131" w14:textId="77777777" w:rsidR="00255FB7" w:rsidRDefault="00BC3B05" w:rsidP="0096785A">
      <w:pPr>
        <w:rPr>
          <w:b/>
          <w:u w:val="single"/>
          <w:lang w:val="cs-CZ"/>
        </w:rPr>
      </w:pPr>
      <w:r w:rsidRPr="00814C95">
        <w:rPr>
          <w:b/>
          <w:u w:val="single"/>
          <w:lang w:val="cs-CZ"/>
        </w:rPr>
        <w:t xml:space="preserve">Par. 202 </w:t>
      </w:r>
    </w:p>
    <w:p w14:paraId="46BBBEF2" w14:textId="77777777" w:rsidR="0096785A" w:rsidRDefault="0096785A" w:rsidP="0096785A">
      <w:pPr>
        <w:rPr>
          <w:lang w:val="cs-CZ"/>
        </w:rPr>
      </w:pPr>
      <w:r w:rsidRPr="0096785A">
        <w:rPr>
          <w:lang w:val="cs-CZ"/>
        </w:rPr>
        <w:t>V</w:t>
      </w:r>
      <w:r>
        <w:rPr>
          <w:lang w:val="cs-CZ"/>
        </w:rPr>
        <w:t> </w:t>
      </w:r>
      <w:r w:rsidRPr="0096785A">
        <w:rPr>
          <w:lang w:val="cs-CZ"/>
        </w:rPr>
        <w:t>to</w:t>
      </w:r>
      <w:r>
        <w:rPr>
          <w:lang w:val="cs-CZ"/>
        </w:rPr>
        <w:t>m</w:t>
      </w:r>
      <w:r w:rsidRPr="0096785A">
        <w:rPr>
          <w:lang w:val="cs-CZ"/>
        </w:rPr>
        <w:t>to</w:t>
      </w:r>
      <w:r>
        <w:rPr>
          <w:lang w:val="cs-CZ"/>
        </w:rPr>
        <w:t xml:space="preserve"> paragrafu jsou stanoveny v</w:t>
      </w:r>
      <w:r w:rsidR="00255FB7">
        <w:rPr>
          <w:lang w:val="cs-CZ"/>
        </w:rPr>
        <w:t>ý</w:t>
      </w:r>
      <w:r>
        <w:rPr>
          <w:lang w:val="cs-CZ"/>
        </w:rPr>
        <w:t>j</w:t>
      </w:r>
      <w:r w:rsidR="00255FB7">
        <w:rPr>
          <w:lang w:val="cs-CZ"/>
        </w:rPr>
        <w:t>imky z principu síťové neutrality. Jedná se zejména o domény státní správy a strategicky důležité instituce.</w:t>
      </w:r>
    </w:p>
    <w:p w14:paraId="2B9921F5" w14:textId="77777777" w:rsidR="00255FB7" w:rsidRDefault="00255FB7" w:rsidP="00255FB7">
      <w:pPr>
        <w:rPr>
          <w:b/>
          <w:lang w:val="cs-CZ"/>
        </w:rPr>
      </w:pPr>
      <w:r w:rsidRPr="00814C95">
        <w:rPr>
          <w:b/>
          <w:u w:val="single"/>
          <w:lang w:val="cs-CZ"/>
        </w:rPr>
        <w:t>Par. 20</w:t>
      </w:r>
      <w:r>
        <w:rPr>
          <w:b/>
          <w:u w:val="single"/>
          <w:lang w:val="cs-CZ"/>
        </w:rPr>
        <w:t>3</w:t>
      </w:r>
      <w:r w:rsidRPr="00814C95">
        <w:rPr>
          <w:b/>
          <w:u w:val="single"/>
          <w:lang w:val="cs-CZ"/>
        </w:rPr>
        <w:t>.</w:t>
      </w:r>
      <w:r>
        <w:rPr>
          <w:b/>
          <w:lang w:val="cs-CZ"/>
        </w:rPr>
        <w:t xml:space="preserve"> </w:t>
      </w:r>
    </w:p>
    <w:p w14:paraId="2CB877E4" w14:textId="77777777" w:rsidR="00255FB7" w:rsidRPr="0096785A" w:rsidRDefault="00255FB7" w:rsidP="0096785A">
      <w:pPr>
        <w:rPr>
          <w:lang w:val="cs-CZ"/>
        </w:rPr>
      </w:pPr>
      <w:r>
        <w:rPr>
          <w:lang w:val="cs-CZ"/>
        </w:rPr>
        <w:t>Tento paragraf reklasifikuje internetové služby do Hlavy II zákona o komunikacích, což umožní vyšší regulace tohot odvětví.</w:t>
      </w:r>
    </w:p>
    <w:p w14:paraId="3BDC2F09" w14:textId="77777777" w:rsidR="00255FB7" w:rsidRDefault="00255FB7" w:rsidP="00255FB7">
      <w:pPr>
        <w:pStyle w:val="Heading2"/>
        <w:rPr>
          <w:lang w:val="cs-CZ"/>
        </w:rPr>
      </w:pPr>
      <w:r>
        <w:rPr>
          <w:lang w:val="cs-CZ"/>
        </w:rPr>
        <w:t>Hlava III</w:t>
      </w:r>
    </w:p>
    <w:p w14:paraId="09053182" w14:textId="77777777" w:rsidR="00642088" w:rsidRPr="00925354" w:rsidRDefault="00683AB7" w:rsidP="00925354">
      <w:pPr>
        <w:rPr>
          <w:bCs/>
          <w:lang w:val="cs-CZ"/>
        </w:rPr>
      </w:pPr>
      <w:r>
        <w:rPr>
          <w:rStyle w:val="Strong"/>
          <w:b w:val="0"/>
          <w:lang w:val="cs-CZ"/>
        </w:rPr>
        <w:t xml:space="preserve">Stanovuje </w:t>
      </w:r>
      <w:r w:rsidR="00642088">
        <w:rPr>
          <w:rStyle w:val="Strong"/>
          <w:b w:val="0"/>
          <w:lang w:val="cs-CZ"/>
        </w:rPr>
        <w:t xml:space="preserve">datum účinnosti </w:t>
      </w:r>
      <w:r w:rsidR="000E287F">
        <w:rPr>
          <w:rStyle w:val="Strong"/>
          <w:b w:val="0"/>
          <w:lang w:val="cs-CZ"/>
        </w:rPr>
        <w:t>s dostatečnou časovou rezervou a další závěrečná ustanovení.</w:t>
      </w:r>
    </w:p>
    <w:sectPr w:rsidR="00642088" w:rsidRPr="00925354" w:rsidSect="00DE58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8" w:bottom="1985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57B6A" w14:textId="77777777" w:rsidR="003002B3" w:rsidRDefault="003002B3" w:rsidP="00E14C9D">
      <w:pPr>
        <w:spacing w:after="0" w:line="240" w:lineRule="auto"/>
      </w:pPr>
      <w:r>
        <w:separator/>
      </w:r>
    </w:p>
  </w:endnote>
  <w:endnote w:type="continuationSeparator" w:id="0">
    <w:p w14:paraId="31BB432F" w14:textId="77777777" w:rsidR="003002B3" w:rsidRDefault="003002B3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8E0D8A" w14:textId="77777777" w:rsidR="006A2D84" w:rsidRDefault="006A2D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A23596" w14:textId="77777777" w:rsidR="00FB51A4" w:rsidRDefault="003002B3">
    <w:pPr>
      <w:pStyle w:val="Footer"/>
    </w:pPr>
    <w:r>
      <w:rPr>
        <w:noProof/>
        <w:lang w:val="cs-CZ" w:eastAsia="cs-CZ" w:bidi="ar-SA"/>
      </w:rPr>
      <w:pict w14:anchorId="5B71058F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9" type="#_x0000_t202" style="position:absolute;left:0;text-align:left;margin-left:-71.8pt;margin-top:-12.3pt;width:595.5pt;height:35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y7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" filled="f" stroked="f">
          <v:textbox>
            <w:txbxContent>
              <w:p w14:paraId="4189F485" w14:textId="77777777" w:rsidR="00FB51A4" w:rsidRPr="00C30C46" w:rsidRDefault="00FB51A4" w:rsidP="00D82D95">
                <w:pPr>
                  <w:jc w:val="center"/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</w:pP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Pro potřeby Čes</w:t>
                </w:r>
                <w:r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 xml:space="preserve">kého </w:t>
                </w:r>
                <w:r w:rsidR="006A2D84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modelu amerického Kongresu 2018</w:t>
                </w:r>
                <w:r w:rsidR="005648BA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.</w:t>
                </w:r>
                <w:r w:rsidR="006A2D84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br/>
                  <w:t xml:space="preserve">© Centrum </w:t>
                </w: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P</w:t>
                </w:r>
                <w:r w:rsidR="006A2D84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olitických Studií z. s.</w:t>
                </w: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 xml:space="preserve"> </w:t>
                </w:r>
                <w:r w:rsidR="006A2D84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| www.americkykongres.cz |</w:t>
                </w: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 xml:space="preserve"> </w:t>
                </w:r>
                <w:r w:rsidR="006A2D84">
                  <w:rPr>
                    <w:rFonts w:ascii="Arial" w:hAnsi="Arial" w:cs="Arial"/>
                    <w:color w:val="404040"/>
                    <w:sz w:val="18"/>
                    <w:szCs w:val="18"/>
                  </w:rPr>
                  <w:t>info</w:t>
                </w: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</w:rPr>
                  <w:t>@americkykongres.cz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AE5173" w14:textId="77777777" w:rsidR="006A2D84" w:rsidRDefault="006A2D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285B3" w14:textId="77777777" w:rsidR="003002B3" w:rsidRDefault="003002B3" w:rsidP="00E14C9D">
      <w:pPr>
        <w:spacing w:after="0" w:line="240" w:lineRule="auto"/>
      </w:pPr>
      <w:r>
        <w:separator/>
      </w:r>
    </w:p>
  </w:footnote>
  <w:footnote w:type="continuationSeparator" w:id="0">
    <w:p w14:paraId="191AAEC1" w14:textId="77777777" w:rsidR="003002B3" w:rsidRDefault="003002B3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71DB01" w14:textId="77777777" w:rsidR="006A2D84" w:rsidRDefault="006A2D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8361DF" w14:textId="77777777" w:rsidR="00FB51A4" w:rsidRDefault="00FB51A4">
    <w:pPr>
      <w:pStyle w:val="Header"/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28B3CB6A" wp14:editId="148F6060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C4E793C" w14:textId="77777777" w:rsidR="00FB51A4" w:rsidRDefault="00FB51A4">
    <w:pPr>
      <w:pStyle w:val="Header"/>
      <w:rPr>
        <w:noProof/>
        <w:lang w:val="cs-CZ" w:bidi="ar-SA"/>
      </w:rPr>
    </w:pPr>
  </w:p>
  <w:p w14:paraId="498DC8BD" w14:textId="77777777" w:rsidR="00FB51A4" w:rsidRDefault="00FB51A4" w:rsidP="00C30C46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686C22" w14:textId="77777777" w:rsidR="00FB51A4" w:rsidRDefault="00FB51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19EF321E" wp14:editId="08626359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2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6B93050"/>
    <w:multiLevelType w:val="multilevel"/>
    <w:tmpl w:val="54C6B6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1776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2496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3216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44163E4"/>
    <w:multiLevelType w:val="hybridMultilevel"/>
    <w:tmpl w:val="BA82B29A"/>
    <w:lvl w:ilvl="0" w:tplc="D3E8FF3C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4B7C4092">
      <w:start w:val="1"/>
      <w:numFmt w:val="decimal"/>
      <w:lvlText w:val="(%2)"/>
      <w:lvlJc w:val="left"/>
      <w:pPr>
        <w:ind w:left="1788" w:hanging="360"/>
      </w:pPr>
      <w:rPr>
        <w:rFonts w:hint="default"/>
        <w:b w:val="0"/>
      </w:rPr>
    </w:lvl>
    <w:lvl w:ilvl="2" w:tplc="2DFA4F72">
      <w:start w:val="1"/>
      <w:numFmt w:val="upperLetter"/>
      <w:lvlText w:val="(%3)"/>
      <w:lvlJc w:val="right"/>
      <w:pPr>
        <w:ind w:left="2508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42A4E"/>
    <w:multiLevelType w:val="multilevel"/>
    <w:tmpl w:val="14FED03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340" w:hanging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7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37BD"/>
    <w:multiLevelType w:val="multilevel"/>
    <w:tmpl w:val="2E6A02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40" w:hanging="3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7"/>
  </w:num>
  <w:num w:numId="5">
    <w:abstractNumId w:val="17"/>
  </w:num>
  <w:num w:numId="6">
    <w:abstractNumId w:val="5"/>
  </w:num>
  <w:num w:numId="7">
    <w:abstractNumId w:val="10"/>
  </w:num>
  <w:num w:numId="8">
    <w:abstractNumId w:val="19"/>
  </w:num>
  <w:num w:numId="9">
    <w:abstractNumId w:val="18"/>
  </w:num>
  <w:num w:numId="10">
    <w:abstractNumId w:val="12"/>
  </w:num>
  <w:num w:numId="11">
    <w:abstractNumId w:val="0"/>
  </w:num>
  <w:num w:numId="12">
    <w:abstractNumId w:val="20"/>
  </w:num>
  <w:num w:numId="13">
    <w:abstractNumId w:val="2"/>
  </w:num>
  <w:num w:numId="14">
    <w:abstractNumId w:val="3"/>
  </w:num>
  <w:num w:numId="15">
    <w:abstractNumId w:val="14"/>
  </w:num>
  <w:num w:numId="16">
    <w:abstractNumId w:val="15"/>
  </w:num>
  <w:num w:numId="17">
    <w:abstractNumId w:val="8"/>
  </w:num>
  <w:num w:numId="18">
    <w:abstractNumId w:val="1"/>
  </w:num>
  <w:num w:numId="19">
    <w:abstractNumId w:val="13"/>
  </w:num>
  <w:num w:numId="20">
    <w:abstractNumId w:val="9"/>
  </w:num>
  <w:num w:numId="21">
    <w:abstractNumId w:val="21"/>
  </w:num>
  <w:num w:numId="22">
    <w:abstractNumId w:val="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4C9D"/>
    <w:rsid w:val="00045B4D"/>
    <w:rsid w:val="00046BCA"/>
    <w:rsid w:val="00047B7E"/>
    <w:rsid w:val="00050369"/>
    <w:rsid w:val="0005189B"/>
    <w:rsid w:val="0008036F"/>
    <w:rsid w:val="00086807"/>
    <w:rsid w:val="00090937"/>
    <w:rsid w:val="00090F83"/>
    <w:rsid w:val="000A1D1B"/>
    <w:rsid w:val="000A2154"/>
    <w:rsid w:val="000A2B9D"/>
    <w:rsid w:val="000A663C"/>
    <w:rsid w:val="000B2AF1"/>
    <w:rsid w:val="000B5568"/>
    <w:rsid w:val="000B6699"/>
    <w:rsid w:val="000C28AF"/>
    <w:rsid w:val="000C7581"/>
    <w:rsid w:val="000E287F"/>
    <w:rsid w:val="000E2B92"/>
    <w:rsid w:val="000E5143"/>
    <w:rsid w:val="001219B3"/>
    <w:rsid w:val="00122771"/>
    <w:rsid w:val="00135079"/>
    <w:rsid w:val="00136844"/>
    <w:rsid w:val="0015528C"/>
    <w:rsid w:val="00170529"/>
    <w:rsid w:val="001754C6"/>
    <w:rsid w:val="00190E0B"/>
    <w:rsid w:val="001A3ABF"/>
    <w:rsid w:val="001A65B3"/>
    <w:rsid w:val="001A67D3"/>
    <w:rsid w:val="001B3769"/>
    <w:rsid w:val="001B3DB7"/>
    <w:rsid w:val="001D0119"/>
    <w:rsid w:val="001D76AA"/>
    <w:rsid w:val="001D7BC9"/>
    <w:rsid w:val="001E056C"/>
    <w:rsid w:val="001E241B"/>
    <w:rsid w:val="001E3B63"/>
    <w:rsid w:val="001F362A"/>
    <w:rsid w:val="002023FE"/>
    <w:rsid w:val="00202802"/>
    <w:rsid w:val="00211B83"/>
    <w:rsid w:val="00215AE9"/>
    <w:rsid w:val="00233B98"/>
    <w:rsid w:val="00234FBA"/>
    <w:rsid w:val="00240289"/>
    <w:rsid w:val="002403A0"/>
    <w:rsid w:val="00255FB7"/>
    <w:rsid w:val="00261737"/>
    <w:rsid w:val="00262BAA"/>
    <w:rsid w:val="00263378"/>
    <w:rsid w:val="0027676A"/>
    <w:rsid w:val="00280FA0"/>
    <w:rsid w:val="00281587"/>
    <w:rsid w:val="00294D79"/>
    <w:rsid w:val="002B1ABA"/>
    <w:rsid w:val="002B2130"/>
    <w:rsid w:val="002B4D65"/>
    <w:rsid w:val="002B6AD3"/>
    <w:rsid w:val="002C2A54"/>
    <w:rsid w:val="002D5948"/>
    <w:rsid w:val="002E1130"/>
    <w:rsid w:val="002E5E96"/>
    <w:rsid w:val="002F4E94"/>
    <w:rsid w:val="002F69A8"/>
    <w:rsid w:val="003002B3"/>
    <w:rsid w:val="00301A8F"/>
    <w:rsid w:val="003124E1"/>
    <w:rsid w:val="00313884"/>
    <w:rsid w:val="00332527"/>
    <w:rsid w:val="00337209"/>
    <w:rsid w:val="003432BD"/>
    <w:rsid w:val="00347CF5"/>
    <w:rsid w:val="003548C2"/>
    <w:rsid w:val="00355D3D"/>
    <w:rsid w:val="0035741A"/>
    <w:rsid w:val="003705C7"/>
    <w:rsid w:val="00370696"/>
    <w:rsid w:val="003819EA"/>
    <w:rsid w:val="0038657B"/>
    <w:rsid w:val="00391ACA"/>
    <w:rsid w:val="003942E6"/>
    <w:rsid w:val="0039705D"/>
    <w:rsid w:val="003A7812"/>
    <w:rsid w:val="003B7E7F"/>
    <w:rsid w:val="003C022A"/>
    <w:rsid w:val="003C0346"/>
    <w:rsid w:val="003C6980"/>
    <w:rsid w:val="003D42A8"/>
    <w:rsid w:val="003D74ED"/>
    <w:rsid w:val="003E1752"/>
    <w:rsid w:val="003E2968"/>
    <w:rsid w:val="003F1345"/>
    <w:rsid w:val="003F435B"/>
    <w:rsid w:val="003F51A6"/>
    <w:rsid w:val="003F7CEE"/>
    <w:rsid w:val="004012CA"/>
    <w:rsid w:val="004200B8"/>
    <w:rsid w:val="00420142"/>
    <w:rsid w:val="00422329"/>
    <w:rsid w:val="00423A53"/>
    <w:rsid w:val="00442F4E"/>
    <w:rsid w:val="00454B82"/>
    <w:rsid w:val="004643FB"/>
    <w:rsid w:val="004675FC"/>
    <w:rsid w:val="004713F2"/>
    <w:rsid w:val="00471934"/>
    <w:rsid w:val="00492778"/>
    <w:rsid w:val="00495F8A"/>
    <w:rsid w:val="004A2408"/>
    <w:rsid w:val="004A38FE"/>
    <w:rsid w:val="004A6CB8"/>
    <w:rsid w:val="004B7EDD"/>
    <w:rsid w:val="004F0334"/>
    <w:rsid w:val="004F0C55"/>
    <w:rsid w:val="004F32E4"/>
    <w:rsid w:val="004F4821"/>
    <w:rsid w:val="004F5300"/>
    <w:rsid w:val="004F6633"/>
    <w:rsid w:val="00501404"/>
    <w:rsid w:val="00503927"/>
    <w:rsid w:val="00524B23"/>
    <w:rsid w:val="00533369"/>
    <w:rsid w:val="00536528"/>
    <w:rsid w:val="005368AB"/>
    <w:rsid w:val="005434A5"/>
    <w:rsid w:val="00543AA8"/>
    <w:rsid w:val="0054745A"/>
    <w:rsid w:val="00555168"/>
    <w:rsid w:val="0055592D"/>
    <w:rsid w:val="005619C2"/>
    <w:rsid w:val="005648BA"/>
    <w:rsid w:val="00571420"/>
    <w:rsid w:val="005771DC"/>
    <w:rsid w:val="00594CBF"/>
    <w:rsid w:val="00595C1B"/>
    <w:rsid w:val="005A13AF"/>
    <w:rsid w:val="005A2032"/>
    <w:rsid w:val="005A5CA7"/>
    <w:rsid w:val="00605608"/>
    <w:rsid w:val="006108CA"/>
    <w:rsid w:val="00613761"/>
    <w:rsid w:val="00616736"/>
    <w:rsid w:val="00617946"/>
    <w:rsid w:val="00642088"/>
    <w:rsid w:val="006457BF"/>
    <w:rsid w:val="0067306D"/>
    <w:rsid w:val="006755AC"/>
    <w:rsid w:val="00676EE6"/>
    <w:rsid w:val="00683AB7"/>
    <w:rsid w:val="006841A9"/>
    <w:rsid w:val="00697CE6"/>
    <w:rsid w:val="006A2D84"/>
    <w:rsid w:val="006A6429"/>
    <w:rsid w:val="006B72F3"/>
    <w:rsid w:val="006C16F4"/>
    <w:rsid w:val="006D057F"/>
    <w:rsid w:val="006D7795"/>
    <w:rsid w:val="006F2CFE"/>
    <w:rsid w:val="006F5428"/>
    <w:rsid w:val="00705D29"/>
    <w:rsid w:val="00713733"/>
    <w:rsid w:val="00735ED8"/>
    <w:rsid w:val="0073665C"/>
    <w:rsid w:val="00736961"/>
    <w:rsid w:val="00737A97"/>
    <w:rsid w:val="007410F5"/>
    <w:rsid w:val="00745836"/>
    <w:rsid w:val="00747642"/>
    <w:rsid w:val="00760A84"/>
    <w:rsid w:val="00764511"/>
    <w:rsid w:val="00765B51"/>
    <w:rsid w:val="00766954"/>
    <w:rsid w:val="007746AD"/>
    <w:rsid w:val="00783073"/>
    <w:rsid w:val="00787CD1"/>
    <w:rsid w:val="007929D9"/>
    <w:rsid w:val="007A04E7"/>
    <w:rsid w:val="007A2732"/>
    <w:rsid w:val="007C7F06"/>
    <w:rsid w:val="007D0DB1"/>
    <w:rsid w:val="007D718F"/>
    <w:rsid w:val="008079C2"/>
    <w:rsid w:val="00814C95"/>
    <w:rsid w:val="00835750"/>
    <w:rsid w:val="008454B8"/>
    <w:rsid w:val="00852037"/>
    <w:rsid w:val="008558FD"/>
    <w:rsid w:val="00855FB6"/>
    <w:rsid w:val="00857F89"/>
    <w:rsid w:val="00863CB7"/>
    <w:rsid w:val="008726C7"/>
    <w:rsid w:val="00874289"/>
    <w:rsid w:val="00890F5C"/>
    <w:rsid w:val="00894CA8"/>
    <w:rsid w:val="008A1A15"/>
    <w:rsid w:val="008A6AD9"/>
    <w:rsid w:val="008B3E3B"/>
    <w:rsid w:val="008B53A8"/>
    <w:rsid w:val="008C1951"/>
    <w:rsid w:val="008C499E"/>
    <w:rsid w:val="008E4DAD"/>
    <w:rsid w:val="008E7D8C"/>
    <w:rsid w:val="00901206"/>
    <w:rsid w:val="00905361"/>
    <w:rsid w:val="00906EFD"/>
    <w:rsid w:val="00910ABD"/>
    <w:rsid w:val="00911CD8"/>
    <w:rsid w:val="009149AB"/>
    <w:rsid w:val="00921290"/>
    <w:rsid w:val="00923D36"/>
    <w:rsid w:val="00925354"/>
    <w:rsid w:val="0092754B"/>
    <w:rsid w:val="00944CC9"/>
    <w:rsid w:val="00946733"/>
    <w:rsid w:val="0095694D"/>
    <w:rsid w:val="00966501"/>
    <w:rsid w:val="0096785A"/>
    <w:rsid w:val="00967B85"/>
    <w:rsid w:val="00983590"/>
    <w:rsid w:val="00987BA5"/>
    <w:rsid w:val="00992EA5"/>
    <w:rsid w:val="00993E79"/>
    <w:rsid w:val="0099410B"/>
    <w:rsid w:val="00996B08"/>
    <w:rsid w:val="009A2BF6"/>
    <w:rsid w:val="009B49D5"/>
    <w:rsid w:val="009C476B"/>
    <w:rsid w:val="009D7776"/>
    <w:rsid w:val="009E553E"/>
    <w:rsid w:val="009E5947"/>
    <w:rsid w:val="009F07D7"/>
    <w:rsid w:val="00A03253"/>
    <w:rsid w:val="00A11211"/>
    <w:rsid w:val="00A11A8A"/>
    <w:rsid w:val="00A1365D"/>
    <w:rsid w:val="00A265EA"/>
    <w:rsid w:val="00A26BD4"/>
    <w:rsid w:val="00A364B8"/>
    <w:rsid w:val="00A407A2"/>
    <w:rsid w:val="00A415D1"/>
    <w:rsid w:val="00A425A8"/>
    <w:rsid w:val="00A42DB9"/>
    <w:rsid w:val="00A449E8"/>
    <w:rsid w:val="00A506E3"/>
    <w:rsid w:val="00A5366F"/>
    <w:rsid w:val="00A54EFD"/>
    <w:rsid w:val="00A779B2"/>
    <w:rsid w:val="00A846B3"/>
    <w:rsid w:val="00A9330F"/>
    <w:rsid w:val="00AA5381"/>
    <w:rsid w:val="00AB3571"/>
    <w:rsid w:val="00AC29AD"/>
    <w:rsid w:val="00AD0CF5"/>
    <w:rsid w:val="00AE47A7"/>
    <w:rsid w:val="00AE6C80"/>
    <w:rsid w:val="00AF2748"/>
    <w:rsid w:val="00B24C88"/>
    <w:rsid w:val="00B51827"/>
    <w:rsid w:val="00B55141"/>
    <w:rsid w:val="00B65198"/>
    <w:rsid w:val="00B675C8"/>
    <w:rsid w:val="00B8634C"/>
    <w:rsid w:val="00B95E82"/>
    <w:rsid w:val="00BA1701"/>
    <w:rsid w:val="00BA7EC7"/>
    <w:rsid w:val="00BB3D7C"/>
    <w:rsid w:val="00BB6733"/>
    <w:rsid w:val="00BC3B05"/>
    <w:rsid w:val="00BD50C3"/>
    <w:rsid w:val="00BD55BB"/>
    <w:rsid w:val="00BE26A4"/>
    <w:rsid w:val="00C00E92"/>
    <w:rsid w:val="00C24C0F"/>
    <w:rsid w:val="00C30C46"/>
    <w:rsid w:val="00C341BE"/>
    <w:rsid w:val="00C602EB"/>
    <w:rsid w:val="00C71137"/>
    <w:rsid w:val="00C72DD4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D2165"/>
    <w:rsid w:val="00CF188C"/>
    <w:rsid w:val="00D01918"/>
    <w:rsid w:val="00D1637A"/>
    <w:rsid w:val="00D30F39"/>
    <w:rsid w:val="00D35CD6"/>
    <w:rsid w:val="00D41361"/>
    <w:rsid w:val="00D44148"/>
    <w:rsid w:val="00D657F3"/>
    <w:rsid w:val="00D77FCC"/>
    <w:rsid w:val="00D82D95"/>
    <w:rsid w:val="00D83ACF"/>
    <w:rsid w:val="00D85B3B"/>
    <w:rsid w:val="00D860DE"/>
    <w:rsid w:val="00DA7C03"/>
    <w:rsid w:val="00DB1C22"/>
    <w:rsid w:val="00DC20A2"/>
    <w:rsid w:val="00DD2F44"/>
    <w:rsid w:val="00DD69F5"/>
    <w:rsid w:val="00DE00F0"/>
    <w:rsid w:val="00DE55B6"/>
    <w:rsid w:val="00DE5896"/>
    <w:rsid w:val="00DF30D6"/>
    <w:rsid w:val="00DF354D"/>
    <w:rsid w:val="00DF3B9C"/>
    <w:rsid w:val="00DF68A9"/>
    <w:rsid w:val="00E00CFC"/>
    <w:rsid w:val="00E14C9D"/>
    <w:rsid w:val="00E21DFC"/>
    <w:rsid w:val="00E3374A"/>
    <w:rsid w:val="00E43B0F"/>
    <w:rsid w:val="00E56E03"/>
    <w:rsid w:val="00E603CD"/>
    <w:rsid w:val="00E67010"/>
    <w:rsid w:val="00E71250"/>
    <w:rsid w:val="00E76756"/>
    <w:rsid w:val="00E8268F"/>
    <w:rsid w:val="00E82D16"/>
    <w:rsid w:val="00E867FB"/>
    <w:rsid w:val="00E92D39"/>
    <w:rsid w:val="00E92F34"/>
    <w:rsid w:val="00E94D70"/>
    <w:rsid w:val="00EA3932"/>
    <w:rsid w:val="00EA3EA4"/>
    <w:rsid w:val="00EA5C3A"/>
    <w:rsid w:val="00EB22E7"/>
    <w:rsid w:val="00EB2CB8"/>
    <w:rsid w:val="00EB766E"/>
    <w:rsid w:val="00EC04A3"/>
    <w:rsid w:val="00EC777A"/>
    <w:rsid w:val="00EE3256"/>
    <w:rsid w:val="00EE521F"/>
    <w:rsid w:val="00EE7987"/>
    <w:rsid w:val="00EF2C28"/>
    <w:rsid w:val="00F366C0"/>
    <w:rsid w:val="00F37434"/>
    <w:rsid w:val="00F4225A"/>
    <w:rsid w:val="00F450CB"/>
    <w:rsid w:val="00F52752"/>
    <w:rsid w:val="00F73EC6"/>
    <w:rsid w:val="00F805CD"/>
    <w:rsid w:val="00F86F4E"/>
    <w:rsid w:val="00F93FD9"/>
    <w:rsid w:val="00FA1905"/>
    <w:rsid w:val="00FA40DF"/>
    <w:rsid w:val="00FB51A4"/>
    <w:rsid w:val="00FC386A"/>
    <w:rsid w:val="00FD28B5"/>
    <w:rsid w:val="00FD36CE"/>
    <w:rsid w:val="00FD4411"/>
    <w:rsid w:val="00FD6335"/>
    <w:rsid w:val="00FF2E98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A848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088"/>
    <w:pPr>
      <w:spacing w:after="200" w:line="276" w:lineRule="auto"/>
      <w:jc w:val="both"/>
    </w:pPr>
    <w:rPr>
      <w:sz w:val="24"/>
      <w:szCs w:val="22"/>
      <w:lang w:val="en-US" w:eastAsia="ja-JP" w:bidi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287F"/>
    <w:pPr>
      <w:numPr>
        <w:ilvl w:val="0"/>
        <w:numId w:val="0"/>
      </w:numPr>
      <w:outlineLvl w:val="0"/>
    </w:pPr>
    <w:rPr>
      <w:rFonts w:cs="Tahoma"/>
      <w:sz w:val="32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088"/>
    <w:pPr>
      <w:keepNext/>
      <w:keepLines/>
      <w:numPr>
        <w:ilvl w:val="1"/>
        <w:numId w:val="21"/>
      </w:numPr>
      <w:spacing w:before="240" w:after="240"/>
      <w:outlineLvl w:val="1"/>
    </w:pPr>
    <w:rPr>
      <w:rFonts w:eastAsia="MS PGothic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A65B3"/>
    <w:pPr>
      <w:numPr>
        <w:numId w:val="24"/>
      </w:numPr>
      <w:jc w:val="left"/>
      <w:outlineLvl w:val="2"/>
    </w:pPr>
    <w:rPr>
      <w:bCs w:val="0"/>
      <w:sz w:val="24"/>
      <w:szCs w:val="20"/>
      <w:lang w:val="cs-CZ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numPr>
        <w:ilvl w:val="3"/>
        <w:numId w:val="21"/>
      </w:numPr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numPr>
        <w:ilvl w:val="4"/>
        <w:numId w:val="21"/>
      </w:numPr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numPr>
        <w:ilvl w:val="5"/>
        <w:numId w:val="21"/>
      </w:numPr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numPr>
        <w:ilvl w:val="6"/>
        <w:numId w:val="21"/>
      </w:numPr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numPr>
        <w:ilvl w:val="7"/>
        <w:numId w:val="21"/>
      </w:numPr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numPr>
        <w:ilvl w:val="8"/>
        <w:numId w:val="21"/>
      </w:numPr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2088"/>
    <w:rPr>
      <w:rFonts w:eastAsia="MS PGothic" w:cs="Tahoma"/>
      <w:b/>
      <w:bCs/>
      <w:sz w:val="32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642088"/>
    <w:rPr>
      <w:rFonts w:eastAsia="MS PGothic"/>
      <w:b/>
      <w:bCs/>
      <w:sz w:val="28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1A65B3"/>
    <w:rPr>
      <w:rFonts w:eastAsia="MS PGothic"/>
      <w:b/>
      <w:sz w:val="24"/>
      <w:lang w:eastAsia="ja-JP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3256"/>
    <w:pPr>
      <w:spacing w:before="240" w:after="240" w:line="240" w:lineRule="auto"/>
      <w:contextualSpacing/>
      <w:jc w:val="center"/>
    </w:pPr>
    <w:rPr>
      <w:rFonts w:eastAsia="MS PGothic"/>
      <w:b/>
      <w:spacing w:val="5"/>
      <w:kern w:val="28"/>
      <w:sz w:val="36"/>
      <w:szCs w:val="52"/>
      <w:lang w:bidi="ar-SA"/>
    </w:rPr>
  </w:style>
  <w:style w:type="character" w:customStyle="1" w:styleId="TitleChar">
    <w:name w:val="Title Char"/>
    <w:link w:val="Title"/>
    <w:uiPriority w:val="10"/>
    <w:rsid w:val="00EE3256"/>
    <w:rPr>
      <w:rFonts w:eastAsia="MS PGothic"/>
      <w:b/>
      <w:spacing w:val="5"/>
      <w:kern w:val="28"/>
      <w:sz w:val="36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42088"/>
    <w:rPr>
      <w:rFonts w:ascii="Times New Roman" w:hAnsi="Times New Roman"/>
      <w:b/>
      <w:bCs/>
      <w:sz w:val="24"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Cs w:val="24"/>
      <w:lang w:val="cs-CZ" w:eastAsia="cs-CZ" w:bidi="ar-SA"/>
    </w:r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B8E52-81EC-4562-81BC-5E0C3A3E1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5db5cc50-064f-4478-8b31-6a5772c25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5B6802-F9C0-2549-BBE2-4CFA83E2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878</Characters>
  <Application>Microsoft Macintosh Word</Application>
  <DocSecurity>0</DocSecurity>
  <Lines>21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Adam Westlake</cp:lastModifiedBy>
  <cp:revision>6</cp:revision>
  <dcterms:created xsi:type="dcterms:W3CDTF">2018-03-18T09:57:00Z</dcterms:created>
  <dcterms:modified xsi:type="dcterms:W3CDTF">2018-08-28T08:26:00Z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